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EBE3" w14:textId="77777777" w:rsidR="00BB1710" w:rsidRDefault="00BB1710" w:rsidP="00743E59">
      <w:pPr>
        <w:pStyle w:val="Titolo1"/>
        <w:spacing w:after="0" w:afterAutospacing="0"/>
        <w:jc w:val="center"/>
        <w:rPr>
          <w:color w:val="2F5496" w:themeColor="accent1" w:themeShade="BF"/>
          <w:kern w:val="0"/>
          <w:sz w:val="36"/>
          <w:szCs w:val="36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086A44FC" w14:textId="74CBB112" w:rsidR="00743E59" w:rsidRDefault="00743E59" w:rsidP="00743E59">
      <w:pPr>
        <w:pStyle w:val="Titolo1"/>
        <w:spacing w:after="0" w:afterAutospacing="0"/>
        <w:jc w:val="center"/>
        <w:rPr>
          <w:color w:val="2F5496" w:themeColor="accent1" w:themeShade="BF"/>
          <w:kern w:val="0"/>
          <w:sz w:val="36"/>
          <w:szCs w:val="36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43E59">
        <w:rPr>
          <w:color w:val="2F5496" w:themeColor="accent1" w:themeShade="BF"/>
          <w:kern w:val="0"/>
          <w:sz w:val="36"/>
          <w:szCs w:val="36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IL BOLLO NELLA FATTURAZIONE ELETTRONICA</w:t>
      </w:r>
    </w:p>
    <w:p w14:paraId="3E783A70" w14:textId="77777777" w:rsidR="00BB1710" w:rsidRPr="00BB1710" w:rsidRDefault="00BB1710" w:rsidP="00BB171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53AC9192" w14:textId="3CCA785C" w:rsidR="00743E59" w:rsidRDefault="00BB1968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E59">
        <w:rPr>
          <w:rFonts w:ascii="Times New Roman" w:hAnsi="Times New Roman" w:cs="Times New Roman"/>
          <w:sz w:val="28"/>
          <w:szCs w:val="28"/>
        </w:rPr>
        <w:t xml:space="preserve">Sulla fattura elettronica, ovviamente, non può essere applicata la marca da bollo, </w:t>
      </w:r>
      <w:r w:rsidR="00BE4B37">
        <w:rPr>
          <w:rFonts w:ascii="Times New Roman" w:hAnsi="Times New Roman" w:cs="Times New Roman"/>
          <w:sz w:val="28"/>
          <w:szCs w:val="28"/>
        </w:rPr>
        <w:t>L’imposta di bollo è comunque dovuta negli stessi casi visti</w:t>
      </w:r>
      <w:r w:rsidR="00071B8F">
        <w:rPr>
          <w:rFonts w:ascii="Times New Roman" w:hAnsi="Times New Roman" w:cs="Times New Roman"/>
          <w:sz w:val="28"/>
          <w:szCs w:val="28"/>
        </w:rPr>
        <w:t xml:space="preserve"> per la fattura cartacea.</w:t>
      </w:r>
    </w:p>
    <w:p w14:paraId="4FEE663C" w14:textId="07D4D95A" w:rsidR="00BE4B37" w:rsidRPr="00BB1710" w:rsidRDefault="00BE4B37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60DA851A" w14:textId="546D7FE3" w:rsidR="00071B8F" w:rsidRPr="00071B8F" w:rsidRDefault="00BB1968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B8F" w:rsidRPr="00071B8F">
        <w:rPr>
          <w:rFonts w:ascii="Times New Roman" w:hAnsi="Times New Roman" w:cs="Times New Roman"/>
          <w:sz w:val="28"/>
          <w:szCs w:val="28"/>
        </w:rPr>
        <w:t>L’annotazione di assolvimento dell’imposta di bollo sulla fattura elettronica avviene valorizzando a “SI” il campo “Bollo virtuale” contenuto all’interno del tracciato record della fattura elettronica.</w:t>
      </w:r>
    </w:p>
    <w:p w14:paraId="0E4A9A45" w14:textId="77777777" w:rsidR="00071B8F" w:rsidRPr="00BB1710" w:rsidRDefault="00071B8F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457791A1" w14:textId="07D0073A" w:rsidR="00071B8F" w:rsidRDefault="00BB1968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B8F" w:rsidRPr="00071B8F">
        <w:rPr>
          <w:rFonts w:ascii="Times New Roman" w:hAnsi="Times New Roman" w:cs="Times New Roman"/>
          <w:sz w:val="28"/>
          <w:szCs w:val="28"/>
        </w:rPr>
        <w:t>Periodicamente, l’importo complessivo dell’imposta di bollo relativa alle fatture elettroniche deve essere versato dal contribuente mediante presentazione di modello F24.</w:t>
      </w:r>
    </w:p>
    <w:p w14:paraId="23660E32" w14:textId="1D3B46BE" w:rsidR="00535B98" w:rsidRPr="00BB1710" w:rsidRDefault="00535B98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0615B1CE" w14:textId="52B2032D" w:rsidR="00535B98" w:rsidRDefault="00BB1968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B98">
        <w:rPr>
          <w:rFonts w:ascii="Times New Roman" w:hAnsi="Times New Roman" w:cs="Times New Roman"/>
          <w:sz w:val="28"/>
          <w:szCs w:val="28"/>
        </w:rPr>
        <w:t>I soggetti che hanno addebitato il bollo con fattura elettronica devono totalizzare l’importo addebitato nel trimestre solare entro</w:t>
      </w:r>
    </w:p>
    <w:p w14:paraId="70E001DB" w14:textId="268579A0" w:rsidR="002C0F89" w:rsidRPr="00D42A5F" w:rsidRDefault="00305718" w:rsidP="00743E5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05718">
        <w:rPr>
          <w:rFonts w:ascii="Times New Roman" w:hAnsi="Times New Roman" w:cs="Times New Roman"/>
          <w:sz w:val="20"/>
          <w:szCs w:val="20"/>
        </w:rPr>
        <w:t>Periodo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1605">
        <w:rPr>
          <w:rFonts w:ascii="Times New Roman" w:hAnsi="Times New Roman" w:cs="Times New Roman"/>
          <w:sz w:val="20"/>
          <w:szCs w:val="20"/>
        </w:rPr>
        <w:t>codice tributo</w:t>
      </w:r>
      <w:r w:rsidR="00D42A5F">
        <w:rPr>
          <w:rFonts w:ascii="Times New Roman" w:hAnsi="Times New Roman" w:cs="Times New Roman"/>
          <w:sz w:val="16"/>
          <w:szCs w:val="16"/>
        </w:rPr>
        <w:tab/>
      </w:r>
      <w:r w:rsidR="00D42A5F">
        <w:rPr>
          <w:rFonts w:ascii="Times New Roman" w:hAnsi="Times New Roman" w:cs="Times New Roman"/>
          <w:sz w:val="20"/>
          <w:szCs w:val="20"/>
        </w:rPr>
        <w:t xml:space="preserve"> scadenza</w:t>
      </w:r>
    </w:p>
    <w:p w14:paraId="4EDBAEE4" w14:textId="2F539EB3" w:rsidR="00D42A5F" w:rsidRPr="00A74CFD" w:rsidRDefault="002C0F89" w:rsidP="00743E5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trimestre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gen</w:t>
      </w:r>
      <w:proofErr w:type="spellEnd"/>
      <w:r>
        <w:rPr>
          <w:rFonts w:ascii="Times New Roman" w:hAnsi="Times New Roman" w:cs="Times New Roman"/>
          <w:sz w:val="28"/>
          <w:szCs w:val="28"/>
        </w:rPr>
        <w:t>-mar</w:t>
      </w:r>
      <w:r w:rsidR="00305718">
        <w:rPr>
          <w:rFonts w:ascii="Times New Roman" w:hAnsi="Times New Roman" w:cs="Times New Roman"/>
          <w:sz w:val="28"/>
          <w:szCs w:val="28"/>
        </w:rPr>
        <w:t xml:space="preserve">   </w:t>
      </w:r>
      <w:r w:rsidR="00D42A5F">
        <w:rPr>
          <w:rFonts w:ascii="Times New Roman" w:hAnsi="Times New Roman" w:cs="Times New Roman"/>
          <w:sz w:val="28"/>
          <w:szCs w:val="28"/>
        </w:rPr>
        <w:t xml:space="preserve">  </w:t>
      </w:r>
      <w:r w:rsidR="00305718">
        <w:rPr>
          <w:rFonts w:ascii="Times New Roman" w:hAnsi="Times New Roman" w:cs="Times New Roman"/>
          <w:sz w:val="28"/>
          <w:szCs w:val="28"/>
        </w:rPr>
        <w:t>2521</w:t>
      </w:r>
      <w:r w:rsidR="00D42A5F">
        <w:rPr>
          <w:rFonts w:ascii="Times New Roman" w:hAnsi="Times New Roman" w:cs="Times New Roman"/>
          <w:sz w:val="28"/>
          <w:szCs w:val="28"/>
        </w:rPr>
        <w:t xml:space="preserve">    </w:t>
      </w:r>
      <w:r w:rsidR="006E1605">
        <w:rPr>
          <w:rFonts w:ascii="Times New Roman" w:hAnsi="Times New Roman" w:cs="Times New Roman"/>
          <w:sz w:val="28"/>
          <w:szCs w:val="28"/>
        </w:rPr>
        <w:t xml:space="preserve">        </w:t>
      </w:r>
      <w:r w:rsidR="00D42A5F">
        <w:rPr>
          <w:rFonts w:ascii="Times New Roman" w:hAnsi="Times New Roman" w:cs="Times New Roman"/>
          <w:sz w:val="28"/>
          <w:szCs w:val="28"/>
        </w:rPr>
        <w:t>31maggio</w:t>
      </w:r>
      <w:r w:rsidR="00D42A5F">
        <w:rPr>
          <w:rFonts w:ascii="Times New Roman" w:hAnsi="Times New Roman" w:cs="Times New Roman"/>
          <w:sz w:val="28"/>
          <w:szCs w:val="28"/>
        </w:rPr>
        <w:tab/>
      </w:r>
      <w:r w:rsidR="00D42A5F">
        <w:rPr>
          <w:rFonts w:ascii="Times New Roman" w:hAnsi="Times New Roman" w:cs="Times New Roman"/>
          <w:sz w:val="28"/>
          <w:szCs w:val="28"/>
        </w:rPr>
        <w:tab/>
      </w:r>
    </w:p>
    <w:p w14:paraId="71FEFB4C" w14:textId="30730242" w:rsidR="00A74CFD" w:rsidRDefault="00D42A5F" w:rsidP="00743E5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trimestre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apr-giu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2522</w:t>
      </w:r>
      <w:r>
        <w:rPr>
          <w:rFonts w:ascii="Times New Roman" w:hAnsi="Times New Roman" w:cs="Times New Roman"/>
          <w:sz w:val="28"/>
          <w:szCs w:val="28"/>
        </w:rPr>
        <w:tab/>
      </w:r>
      <w:r w:rsidR="006E16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30 settembre</w:t>
      </w:r>
      <w:r w:rsidR="00A74C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E17CE37" w14:textId="44AC419B" w:rsidR="00D42A5F" w:rsidRDefault="00D42A5F" w:rsidP="00743E5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trimestre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lug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-set        2523    </w:t>
      </w:r>
      <w:r w:rsidR="006E16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30 novembre</w:t>
      </w:r>
      <w:r w:rsidR="00A74CFD">
        <w:rPr>
          <w:rFonts w:ascii="Times New Roman" w:hAnsi="Times New Roman" w:cs="Times New Roman"/>
          <w:sz w:val="28"/>
          <w:szCs w:val="28"/>
        </w:rPr>
        <w:t xml:space="preserve"> </w:t>
      </w:r>
      <w:r w:rsidR="0099282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87CBE7D" w14:textId="1F5DA10A" w:rsidR="00663C1A" w:rsidRDefault="00D42A5F" w:rsidP="00663C1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4CFD">
        <w:rPr>
          <w:rFonts w:ascii="Times New Roman" w:hAnsi="Times New Roman" w:cs="Times New Roman"/>
          <w:sz w:val="28"/>
          <w:szCs w:val="28"/>
        </w:rPr>
        <w:t>° trimestre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ott-</w:t>
      </w:r>
      <w:r w:rsidR="00992822">
        <w:rPr>
          <w:rFonts w:ascii="Times New Roman" w:hAnsi="Times New Roman" w:cs="Times New Roman"/>
          <w:sz w:val="28"/>
          <w:szCs w:val="28"/>
        </w:rPr>
        <w:t>dic</w:t>
      </w:r>
      <w:proofErr w:type="spellEnd"/>
      <w:r w:rsidR="009928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2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2524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E16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28 febbraio</w:t>
      </w:r>
      <w:r w:rsidR="00663C1A">
        <w:rPr>
          <w:rFonts w:ascii="Times New Roman" w:hAnsi="Times New Roman" w:cs="Times New Roman"/>
          <w:sz w:val="28"/>
          <w:szCs w:val="28"/>
        </w:rPr>
        <w:tab/>
      </w:r>
      <w:r w:rsidR="00663C1A">
        <w:rPr>
          <w:rFonts w:ascii="Times New Roman" w:hAnsi="Times New Roman" w:cs="Times New Roman"/>
          <w:sz w:val="28"/>
          <w:szCs w:val="28"/>
        </w:rPr>
        <w:tab/>
      </w:r>
    </w:p>
    <w:p w14:paraId="384B88E8" w14:textId="2283F624" w:rsidR="00663C1A" w:rsidRDefault="009C51EE" w:rsidP="00663C1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Sanzioni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282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2515</w:t>
      </w:r>
      <w:r w:rsidR="00992822">
        <w:rPr>
          <w:rFonts w:ascii="Times New Roman" w:hAnsi="Times New Roman" w:cs="Times New Roman"/>
          <w:sz w:val="28"/>
          <w:szCs w:val="28"/>
        </w:rPr>
        <w:tab/>
      </w:r>
      <w:r w:rsidR="00992822">
        <w:rPr>
          <w:rFonts w:ascii="Times New Roman" w:hAnsi="Times New Roman" w:cs="Times New Roman"/>
          <w:sz w:val="28"/>
          <w:szCs w:val="28"/>
        </w:rPr>
        <w:tab/>
      </w:r>
      <w:r w:rsidR="00663C1A">
        <w:rPr>
          <w:rFonts w:ascii="Times New Roman" w:hAnsi="Times New Roman" w:cs="Times New Roman"/>
          <w:sz w:val="28"/>
          <w:szCs w:val="28"/>
        </w:rPr>
        <w:tab/>
      </w:r>
      <w:r w:rsidR="00663C1A">
        <w:rPr>
          <w:rFonts w:ascii="Times New Roman" w:hAnsi="Times New Roman" w:cs="Times New Roman"/>
          <w:sz w:val="28"/>
          <w:szCs w:val="28"/>
        </w:rPr>
        <w:tab/>
      </w:r>
      <w:r w:rsidR="00663C1A" w:rsidRPr="009C51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798F07" w14:textId="3295AAB5" w:rsidR="009C51EE" w:rsidRPr="00992822" w:rsidRDefault="00992822" w:rsidP="009C51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9C51EE">
        <w:rPr>
          <w:rFonts w:ascii="Times New Roman" w:hAnsi="Times New Roman" w:cs="Times New Roman"/>
          <w:sz w:val="28"/>
          <w:szCs w:val="28"/>
        </w:rPr>
        <w:t>nteressi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2526          </w:t>
      </w:r>
      <w:r w:rsidR="00663C1A">
        <w:rPr>
          <w:rFonts w:ascii="Times New Roman" w:hAnsi="Times New Roman" w:cs="Times New Roman"/>
          <w:sz w:val="28"/>
          <w:szCs w:val="28"/>
        </w:rPr>
        <w:tab/>
      </w:r>
      <w:r w:rsidR="00663C1A">
        <w:rPr>
          <w:rFonts w:ascii="Times New Roman" w:hAnsi="Times New Roman" w:cs="Times New Roman"/>
          <w:sz w:val="28"/>
          <w:szCs w:val="28"/>
        </w:rPr>
        <w:tab/>
      </w:r>
      <w:r w:rsidR="00663C1A">
        <w:rPr>
          <w:rFonts w:ascii="Times New Roman" w:hAnsi="Times New Roman" w:cs="Times New Roman"/>
          <w:sz w:val="28"/>
          <w:szCs w:val="28"/>
        </w:rPr>
        <w:tab/>
      </w:r>
    </w:p>
    <w:p w14:paraId="44B00B8E" w14:textId="378824C4" w:rsidR="009C51EE" w:rsidRPr="00992822" w:rsidRDefault="00BB1968" w:rsidP="009C51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1EE" w:rsidRPr="00992822">
        <w:rPr>
          <w:rFonts w:ascii="Times New Roman" w:hAnsi="Times New Roman" w:cs="Times New Roman"/>
          <w:sz w:val="28"/>
          <w:szCs w:val="28"/>
        </w:rPr>
        <w:t xml:space="preserve">Nel modello F24, </w:t>
      </w:r>
      <w:r w:rsidR="00992822">
        <w:rPr>
          <w:rFonts w:ascii="Times New Roman" w:hAnsi="Times New Roman" w:cs="Times New Roman"/>
          <w:sz w:val="28"/>
          <w:szCs w:val="28"/>
        </w:rPr>
        <w:t>l</w:t>
      </w:r>
      <w:r w:rsidR="009C51EE" w:rsidRPr="00992822">
        <w:rPr>
          <w:rFonts w:ascii="Times New Roman" w:hAnsi="Times New Roman" w:cs="Times New Roman"/>
          <w:sz w:val="28"/>
          <w:szCs w:val="28"/>
        </w:rPr>
        <w:t xml:space="preserve"> codici </w:t>
      </w:r>
      <w:r w:rsidR="00992822">
        <w:rPr>
          <w:rFonts w:ascii="Times New Roman" w:hAnsi="Times New Roman" w:cs="Times New Roman"/>
          <w:sz w:val="28"/>
          <w:szCs w:val="28"/>
        </w:rPr>
        <w:t xml:space="preserve">tributo </w:t>
      </w:r>
      <w:r w:rsidR="009C51EE" w:rsidRPr="00992822">
        <w:rPr>
          <w:rFonts w:ascii="Times New Roman" w:hAnsi="Times New Roman" w:cs="Times New Roman"/>
          <w:sz w:val="28"/>
          <w:szCs w:val="28"/>
        </w:rPr>
        <w:t>dovranno essere indicati nella sezione “erario”, indicando</w:t>
      </w:r>
      <w:r w:rsidR="00CA1C59">
        <w:rPr>
          <w:rFonts w:ascii="Times New Roman" w:hAnsi="Times New Roman" w:cs="Times New Roman"/>
          <w:sz w:val="28"/>
          <w:szCs w:val="28"/>
        </w:rPr>
        <w:t xml:space="preserve"> l’anno al quale</w:t>
      </w:r>
      <w:r w:rsidR="009C51EE" w:rsidRPr="00992822">
        <w:rPr>
          <w:rFonts w:ascii="Times New Roman" w:hAnsi="Times New Roman" w:cs="Times New Roman"/>
          <w:sz w:val="28"/>
          <w:szCs w:val="28"/>
        </w:rPr>
        <w:t xml:space="preserve"> il versamento si riferisce.</w:t>
      </w:r>
      <w:r w:rsidR="009C51EE" w:rsidRPr="00992822">
        <w:rPr>
          <w:rFonts w:ascii="Times New Roman" w:hAnsi="Times New Roman" w:cs="Times New Roman"/>
          <w:sz w:val="28"/>
          <w:szCs w:val="28"/>
        </w:rPr>
        <w:br/>
      </w:r>
    </w:p>
    <w:p w14:paraId="4D8CB1A7" w14:textId="5884001F" w:rsidR="00E20779" w:rsidRPr="00A47C3A" w:rsidRDefault="00E20779" w:rsidP="0047299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agrafo1"/>
      <w:bookmarkStart w:id="1" w:name="paragrafo2"/>
      <w:bookmarkStart w:id="2" w:name="paragrafo3"/>
      <w:bookmarkStart w:id="3" w:name="paragrafo4"/>
      <w:bookmarkEnd w:id="0"/>
      <w:bookmarkEnd w:id="1"/>
      <w:bookmarkEnd w:id="2"/>
      <w:bookmarkEnd w:id="3"/>
      <w:r w:rsidRPr="00A47C3A">
        <w:rPr>
          <w:rFonts w:ascii="Times New Roman" w:hAnsi="Times New Roman" w:cs="Times New Roman"/>
          <w:b/>
          <w:bCs/>
          <w:sz w:val="28"/>
          <w:szCs w:val="28"/>
        </w:rPr>
        <w:t>Modalità di pagamento</w:t>
      </w:r>
    </w:p>
    <w:p w14:paraId="46E8B344" w14:textId="77777777" w:rsidR="00A47C3A" w:rsidRPr="0047299B" w:rsidRDefault="00E20779" w:rsidP="0047299B">
      <w:pPr>
        <w:pStyle w:val="Paragrafoelenco"/>
        <w:numPr>
          <w:ilvl w:val="0"/>
          <w:numId w:val="8"/>
        </w:numPr>
        <w:spacing w:after="0"/>
        <w:ind w:left="360"/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</w:pP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mediante </w:t>
      </w:r>
      <w:r w:rsidRPr="0047299B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addebito diretto dal conto corrente bancario</w:t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 del soggetto IVA.</w:t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br/>
        <w:t xml:space="preserve">Il pagamento viene eseguito semplicemente indicando sull’apposita funzionalità web del portale “Fatture e corrispettivi” </w:t>
      </w:r>
    </w:p>
    <w:p w14:paraId="6586A2F9" w14:textId="5E58BEB5" w:rsidR="0047299B" w:rsidRPr="0047299B" w:rsidRDefault="00A47C3A" w:rsidP="0047299B">
      <w:pPr>
        <w:pStyle w:val="Paragrafoelenco"/>
        <w:spacing w:after="0"/>
        <w:ind w:left="360"/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</w:pPr>
      <w:r w:rsidRPr="00441487">
        <w:rPr>
          <w:rFonts w:ascii="Times New Roman" w:hAnsi="Times New Roman" w:cs="Times New Roman"/>
          <w:sz w:val="20"/>
          <w:szCs w:val="20"/>
        </w:rPr>
        <w:t>percorso: Fatturazione elettronica - Fatture elettroniche - Pagamento imposta di bollo</w:t>
      </w:r>
      <w:r w:rsidRPr="0047299B">
        <w:rPr>
          <w:rFonts w:ascii="Times New Roman" w:hAnsi="Times New Roman" w:cs="Times New Roman"/>
          <w:sz w:val="28"/>
          <w:szCs w:val="28"/>
        </w:rPr>
        <w:t xml:space="preserve"> </w:t>
      </w:r>
      <w:r w:rsidR="00E20779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l’</w:t>
      </w:r>
      <w:r w:rsidR="00E20779" w:rsidRPr="0047299B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IBAN</w:t>
      </w:r>
      <w:r w:rsidR="00E20779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 corrispondente al conto corrente intestato al contribuente, sul quale viene così addebitato l’importo dell’imposta di bollo dovuta.</w:t>
      </w:r>
      <w:r w:rsidR="00E20779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br/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L’AdE rilascia</w:t>
      </w:r>
      <w:r w:rsidR="00E20779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una prima ricevuta a </w:t>
      </w:r>
      <w:r w:rsidR="0047299B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conferma </w:t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dell’inoltro</w:t>
      </w:r>
      <w:r w:rsidR="001B375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.</w:t>
      </w:r>
      <w:r w:rsidR="00E20779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Successivamente ne verrà rilasciata una seconda, attestante l’avvenuto pagamento o l’esito negativo dello stesso.</w:t>
      </w:r>
    </w:p>
    <w:p w14:paraId="74EDE847" w14:textId="21178AEB" w:rsidR="00E20779" w:rsidRPr="0047299B" w:rsidRDefault="00E20779" w:rsidP="0047299B">
      <w:pPr>
        <w:pStyle w:val="Paragrafoelenco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mediante </w:t>
      </w:r>
      <w:r w:rsidRPr="0047299B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modello F24 </w:t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già predisposto dall’Agenzia delle Entrate e scaricabile dal portale.</w:t>
      </w:r>
    </w:p>
    <w:p w14:paraId="40A4B51F" w14:textId="0CCADDB0" w:rsidR="00441487" w:rsidRPr="00441487" w:rsidRDefault="0047299B" w:rsidP="0047299B">
      <w:pPr>
        <w:pStyle w:val="Paragrafoelenco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mediante </w:t>
      </w:r>
      <w:r w:rsidRPr="0047299B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modello F24</w:t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compilato e trasmesso dal contribuente</w:t>
      </w:r>
      <w:r w:rsidR="007C061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.</w:t>
      </w:r>
    </w:p>
    <w:p w14:paraId="5595438A" w14:textId="5A566D1C" w:rsidR="0047299B" w:rsidRPr="0047299B" w:rsidRDefault="0047299B" w:rsidP="00441487">
      <w:pPr>
        <w:pStyle w:val="Paragrafoelenco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</w:t>
      </w:r>
    </w:p>
    <w:p w14:paraId="2D7CBA86" w14:textId="72774CB8" w:rsidR="00816C90" w:rsidRPr="00663C1A" w:rsidRDefault="00E20779" w:rsidP="007C0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</w:pPr>
      <w:bookmarkStart w:id="4" w:name="paragrafo5"/>
      <w:bookmarkEnd w:id="4"/>
      <w:r w:rsidRPr="00663C1A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Nel caso di versamento dell’imposta di bollo </w:t>
      </w:r>
      <w:r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omesso</w:t>
      </w:r>
      <w:r w:rsidR="00740E94"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,</w:t>
      </w:r>
      <w:r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 xml:space="preserve"> carente</w:t>
      </w:r>
      <w:r w:rsidR="00740E94"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 xml:space="preserve"> o tardivo</w:t>
      </w:r>
      <w:r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 </w:t>
      </w:r>
      <w:r w:rsidRPr="00663C1A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rispetto all’importo dovuto o tardivo rispetto alla scadenza,</w:t>
      </w:r>
      <w:r w:rsidR="00441487" w:rsidRPr="00663C1A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</w:t>
      </w:r>
      <w:r w:rsidR="00441487"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 xml:space="preserve">la sanzione </w:t>
      </w:r>
      <w:r w:rsidR="00441487" w:rsidRPr="00663C1A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è del 15% se entro 90 giorni, del 30% se oltre.</w:t>
      </w:r>
      <w:r w:rsidRPr="00663C1A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</w:t>
      </w:r>
    </w:p>
    <w:sectPr w:rsidR="00816C90" w:rsidRPr="00663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144"/>
    <w:multiLevelType w:val="multilevel"/>
    <w:tmpl w:val="FF4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47CC5"/>
    <w:multiLevelType w:val="multilevel"/>
    <w:tmpl w:val="C54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A57A4"/>
    <w:multiLevelType w:val="multilevel"/>
    <w:tmpl w:val="001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477E5"/>
    <w:multiLevelType w:val="multilevel"/>
    <w:tmpl w:val="C406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D6A74"/>
    <w:multiLevelType w:val="multilevel"/>
    <w:tmpl w:val="6D26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546D7"/>
    <w:multiLevelType w:val="multilevel"/>
    <w:tmpl w:val="B238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B1346"/>
    <w:multiLevelType w:val="multilevel"/>
    <w:tmpl w:val="246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F5191"/>
    <w:multiLevelType w:val="multilevel"/>
    <w:tmpl w:val="B6AC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B04809"/>
    <w:multiLevelType w:val="hybridMultilevel"/>
    <w:tmpl w:val="8FBEE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337063">
    <w:abstractNumId w:val="3"/>
  </w:num>
  <w:num w:numId="2" w16cid:durableId="488253313">
    <w:abstractNumId w:val="5"/>
  </w:num>
  <w:num w:numId="3" w16cid:durableId="1282224055">
    <w:abstractNumId w:val="2"/>
  </w:num>
  <w:num w:numId="4" w16cid:durableId="956377717">
    <w:abstractNumId w:val="1"/>
  </w:num>
  <w:num w:numId="5" w16cid:durableId="381254673">
    <w:abstractNumId w:val="7"/>
  </w:num>
  <w:num w:numId="6" w16cid:durableId="2068382755">
    <w:abstractNumId w:val="0"/>
  </w:num>
  <w:num w:numId="7" w16cid:durableId="1863081649">
    <w:abstractNumId w:val="6"/>
  </w:num>
  <w:num w:numId="8" w16cid:durableId="463473950">
    <w:abstractNumId w:val="8"/>
  </w:num>
  <w:num w:numId="9" w16cid:durableId="659426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81"/>
    <w:rsid w:val="00071B8F"/>
    <w:rsid w:val="000A7B39"/>
    <w:rsid w:val="000F07EF"/>
    <w:rsid w:val="0012400D"/>
    <w:rsid w:val="001A18CC"/>
    <w:rsid w:val="001B375B"/>
    <w:rsid w:val="001C66D3"/>
    <w:rsid w:val="002218C8"/>
    <w:rsid w:val="002A054D"/>
    <w:rsid w:val="002C0F89"/>
    <w:rsid w:val="00305718"/>
    <w:rsid w:val="00441487"/>
    <w:rsid w:val="0047299B"/>
    <w:rsid w:val="00484FED"/>
    <w:rsid w:val="00501881"/>
    <w:rsid w:val="0050376B"/>
    <w:rsid w:val="00535B98"/>
    <w:rsid w:val="00663C1A"/>
    <w:rsid w:val="006E1605"/>
    <w:rsid w:val="00740E94"/>
    <w:rsid w:val="00743E59"/>
    <w:rsid w:val="007C061B"/>
    <w:rsid w:val="00816C90"/>
    <w:rsid w:val="00992822"/>
    <w:rsid w:val="009C51EE"/>
    <w:rsid w:val="00A26196"/>
    <w:rsid w:val="00A47C3A"/>
    <w:rsid w:val="00A74CFD"/>
    <w:rsid w:val="00BB1710"/>
    <w:rsid w:val="00BB1968"/>
    <w:rsid w:val="00BE4B37"/>
    <w:rsid w:val="00C719F4"/>
    <w:rsid w:val="00CA1C59"/>
    <w:rsid w:val="00D42A5F"/>
    <w:rsid w:val="00D84283"/>
    <w:rsid w:val="00DF5376"/>
    <w:rsid w:val="00E20779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6335"/>
  <w15:chartTrackingRefBased/>
  <w15:docId w15:val="{0B0A3BB8-0831-4FC3-A882-CFF545DA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20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207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077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077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one">
    <w:name w:val="done"/>
    <w:basedOn w:val="Normale"/>
    <w:rsid w:val="00E2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077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207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20779"/>
    <w:rPr>
      <w:i/>
      <w:iCs/>
    </w:rPr>
  </w:style>
  <w:style w:type="paragraph" w:styleId="Paragrafoelenco">
    <w:name w:val="List Paragraph"/>
    <w:basedOn w:val="Normale"/>
    <w:uiPriority w:val="34"/>
    <w:qFormat/>
    <w:rsid w:val="0047299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A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lucio claudio parolin</cp:lastModifiedBy>
  <cp:revision>3</cp:revision>
  <dcterms:created xsi:type="dcterms:W3CDTF">2023-12-13T10:57:00Z</dcterms:created>
  <dcterms:modified xsi:type="dcterms:W3CDTF">2023-12-13T10:58:00Z</dcterms:modified>
</cp:coreProperties>
</file>