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C4AC7A" w14:textId="7D66FFB7" w:rsidR="00D8746C" w:rsidRDefault="00D8746C" w:rsidP="00D8746C">
      <w:r>
        <w:t>Indirizza a:</w:t>
      </w:r>
    </w:p>
    <w:p w14:paraId="30719AA5" w14:textId="77777777" w:rsidR="00D8746C" w:rsidRDefault="00D8746C" w:rsidP="00D8746C"/>
    <w:p w14:paraId="121F7278" w14:textId="27C7410B" w:rsidR="00D8746C" w:rsidRDefault="00D8746C" w:rsidP="00D8746C">
      <w:r>
        <w:t xml:space="preserve">Antonello Calabrese, presidente dimissionario del </w:t>
      </w:r>
      <w:proofErr w:type="gramStart"/>
      <w:r>
        <w:t>CTS, </w:t>
      </w:r>
      <w:r>
        <w:t xml:space="preserve">  </w:t>
      </w:r>
      <w:proofErr w:type="gramEnd"/>
      <w:r>
        <w:t xml:space="preserve">                                  </w:t>
      </w:r>
      <w:hyperlink r:id="rId5" w:history="1">
        <w:r w:rsidRPr="009F4D8F">
          <w:rPr>
            <w:rStyle w:val="Collegamentoipertestuale"/>
          </w:rPr>
          <w:t>antonellocalabrese@iol.it</w:t>
        </w:r>
      </w:hyperlink>
    </w:p>
    <w:p w14:paraId="5B772CC6" w14:textId="77777777" w:rsidR="00D8746C" w:rsidRDefault="00D8746C" w:rsidP="00D8746C">
      <w:r>
        <w:t>al Consiglio Direttivo del CTS                                           </w:t>
      </w:r>
      <w:hyperlink r:id="rId6" w:tgtFrame="_blank" w:history="1">
        <w:r>
          <w:rPr>
            <w:rStyle w:val="Collegamentoipertestuale"/>
          </w:rPr>
          <w:t>presidenza@comitatotecnicoscientificodbn.com</w:t>
        </w:r>
      </w:hyperlink>
    </w:p>
    <w:p w14:paraId="05FD9734" w14:textId="77777777" w:rsidR="00D8746C" w:rsidRDefault="00D8746C" w:rsidP="00D8746C">
      <w:r>
        <w:t>e p.c.</w:t>
      </w:r>
    </w:p>
    <w:p w14:paraId="0CB58119" w14:textId="5285DA02" w:rsidR="00D8746C" w:rsidRDefault="00D8746C" w:rsidP="00D8746C">
      <w:r>
        <w:t xml:space="preserve">all’ Assessore alla Formazione e Lavoro dott.ssa </w:t>
      </w:r>
      <w:r>
        <w:t xml:space="preserve">Melania Rizzoli  </w:t>
      </w:r>
      <w:hyperlink r:id="rId7" w:history="1">
        <w:r w:rsidRPr="009F4D8F">
          <w:rPr>
            <w:rStyle w:val="Collegamentoipertestuale"/>
          </w:rPr>
          <w:t>melania_rizzoli@regione.lombardia.it</w:t>
        </w:r>
      </w:hyperlink>
      <w:r>
        <w:t xml:space="preserve"> </w:t>
      </w:r>
    </w:p>
    <w:p w14:paraId="6C9E4F40" w14:textId="777372F1" w:rsidR="00D8746C" w:rsidRDefault="00D8746C" w:rsidP="00D8746C">
      <w:r>
        <w:t xml:space="preserve">                                                                                           </w:t>
      </w:r>
      <w:r>
        <w:t>                                 </w:t>
      </w:r>
    </w:p>
    <w:p w14:paraId="62234683" w14:textId="77777777" w:rsidR="00D8746C" w:rsidRDefault="00D8746C" w:rsidP="00D8746C">
      <w:pPr>
        <w:spacing w:before="100" w:beforeAutospacing="1" w:after="100" w:afterAutospacing="1"/>
      </w:pPr>
      <w:r>
        <w:rPr>
          <w:b/>
          <w:bCs/>
        </w:rPr>
        <w:t>Oggetto: richiesta di convocazione di Assemblea Plenaria del CTS delle DBN Lombardia in settembre e di annullamento delle elezioni CTS convocate per il 26 luglio.</w:t>
      </w:r>
    </w:p>
    <w:p w14:paraId="7E54FEEE" w14:textId="77777777" w:rsidR="00D8746C" w:rsidRDefault="00D8746C" w:rsidP="00D8746C">
      <w:pPr>
        <w:pStyle w:val="gmail-m7236886345217591558msolistparagraph"/>
        <w:numPr>
          <w:ilvl w:val="0"/>
          <w:numId w:val="1"/>
        </w:numPr>
        <w:spacing w:before="0" w:beforeAutospacing="0" w:after="0" w:afterAutospacing="0" w:line="231" w:lineRule="atLeast"/>
        <w:rPr>
          <w:rFonts w:eastAsia="Times New Roman"/>
        </w:rPr>
      </w:pPr>
      <w:r>
        <w:rPr>
          <w:rFonts w:eastAsia="Times New Roman"/>
        </w:rPr>
        <w:t xml:space="preserve">Apprendiamo la notizia che il Presidente del CTS ha rassegnato le sue dimissioni in data 02.07.2021. Prendiamo atto e osserviamo che spetta all’assemblea del CTS che lo ha nominato la valutazione e l’eventuale accettazione delle dimissioni del Presidente per cui Antonello Calabrese resta il presidente, ancorché dimissionario, fino alla prossima assemblea che sarà chiamata a valutare ed eventualmente accettare le sue dimissioni. In ogni caso il Regolamento del CTS non prevede la sua sostituzione da parte del </w:t>
      </w:r>
      <w:proofErr w:type="gramStart"/>
      <w:r>
        <w:rPr>
          <w:rFonts w:eastAsia="Times New Roman"/>
        </w:rPr>
        <w:t>Vice Presidente</w:t>
      </w:r>
      <w:proofErr w:type="gramEnd"/>
      <w:r>
        <w:rPr>
          <w:rFonts w:eastAsia="Times New Roman"/>
        </w:rPr>
        <w:t>.</w:t>
      </w:r>
    </w:p>
    <w:p w14:paraId="1DC4ED85" w14:textId="77777777" w:rsidR="00D8746C" w:rsidRDefault="00D8746C" w:rsidP="00D8746C">
      <w:pPr>
        <w:pStyle w:val="gmail-m7236886345217591558msolistparagraph"/>
        <w:numPr>
          <w:ilvl w:val="0"/>
          <w:numId w:val="1"/>
        </w:numPr>
        <w:spacing w:before="0" w:beforeAutospacing="0" w:after="0" w:afterAutospacing="0" w:line="231" w:lineRule="atLeast"/>
        <w:rPr>
          <w:rFonts w:eastAsia="Times New Roman"/>
        </w:rPr>
      </w:pPr>
      <w:r>
        <w:rPr>
          <w:rFonts w:eastAsia="Times New Roman"/>
        </w:rPr>
        <w:t>La difficile situazione creata dalla pandemia richiede al settore delle DBN una azione unitaria e coesa per cui abbiamo bisogno di un ampio confronto in assemblea che portino a scelte collettive e non frettolose elezioni di dubbia legittimità che potrebbero produrre solo una dirigenza delegittimata e divisioni interne. L’assemblea elettorale, ai sensi del Regolamento del CTS deve essere convocata dal Presidente.</w:t>
      </w:r>
    </w:p>
    <w:p w14:paraId="26D8C0F0" w14:textId="77777777" w:rsidR="00D8746C" w:rsidRDefault="00D8746C" w:rsidP="00D8746C">
      <w:pPr>
        <w:pStyle w:val="gmail-m7236886345217591558msolistparagraph"/>
        <w:numPr>
          <w:ilvl w:val="0"/>
          <w:numId w:val="1"/>
        </w:numPr>
        <w:spacing w:before="0" w:beforeAutospacing="0" w:after="160" w:afterAutospacing="0" w:line="231" w:lineRule="atLeast"/>
        <w:rPr>
          <w:rFonts w:eastAsia="Times New Roman"/>
        </w:rPr>
      </w:pPr>
      <w:r>
        <w:rPr>
          <w:rFonts w:eastAsia="Times New Roman"/>
        </w:rPr>
        <w:t>Le questioni poste dal Presidente (in carica fini ad accettazione delle dimissioni da parte dell’Assemblea) alla Regione sono fondate e si rende necessaria una interlocuzione seria e ponderata sia tra gli membri del CTS, sia con gli enti preposti della Regione già in corso ai massimi livelli.</w:t>
      </w:r>
    </w:p>
    <w:p w14:paraId="646E84D0" w14:textId="77777777" w:rsidR="00D8746C" w:rsidRDefault="00D8746C" w:rsidP="00D8746C">
      <w:pPr>
        <w:spacing w:before="100" w:beforeAutospacing="1" w:after="100" w:afterAutospacing="1"/>
        <w:ind w:left="360"/>
      </w:pPr>
      <w:r>
        <w:rPr>
          <w:sz w:val="24"/>
          <w:szCs w:val="24"/>
        </w:rPr>
        <w:t>Pertanto: </w:t>
      </w:r>
      <w:r>
        <w:rPr>
          <w:b/>
          <w:bCs/>
          <w:sz w:val="24"/>
          <w:szCs w:val="24"/>
        </w:rPr>
        <w:t>chiediamo al presidente Antonello Calabrese di convocare per il 20 settembre una assemblea del CTS per:</w:t>
      </w:r>
    </w:p>
    <w:p w14:paraId="7EEA004B" w14:textId="77777777" w:rsidR="00D8746C" w:rsidRDefault="00D8746C" w:rsidP="00D8746C">
      <w:pPr>
        <w:pStyle w:val="gmail-m7236886345217591558msolistparagraph"/>
        <w:numPr>
          <w:ilvl w:val="0"/>
          <w:numId w:val="2"/>
        </w:numPr>
        <w:spacing w:before="0" w:beforeAutospacing="0" w:after="0" w:afterAutospacing="0" w:line="231" w:lineRule="atLeast"/>
        <w:rPr>
          <w:rFonts w:eastAsia="Times New Roman"/>
        </w:rPr>
      </w:pPr>
      <w:r>
        <w:rPr>
          <w:rFonts w:eastAsia="Times New Roman"/>
        </w:rPr>
        <w:t>Valutare la situazione generale delle DBN e confrontarsi su un programma di rilancio del settore</w:t>
      </w:r>
    </w:p>
    <w:p w14:paraId="721A2A30" w14:textId="77777777" w:rsidR="00D8746C" w:rsidRDefault="00D8746C" w:rsidP="00D8746C">
      <w:pPr>
        <w:pStyle w:val="gmail-m7236886345217591558msolistparagraph"/>
        <w:numPr>
          <w:ilvl w:val="0"/>
          <w:numId w:val="2"/>
        </w:numPr>
        <w:spacing w:before="0" w:beforeAutospacing="0" w:after="0" w:afterAutospacing="0" w:line="231" w:lineRule="atLeast"/>
        <w:rPr>
          <w:rFonts w:eastAsia="Times New Roman"/>
        </w:rPr>
      </w:pPr>
      <w:r>
        <w:rPr>
          <w:rFonts w:eastAsia="Times New Roman"/>
        </w:rPr>
        <w:t>Ascoltare la relazione dal presidente dimissionario sui quesiti posti alla regione e sulle eventuali risposte ottenute nel frattempo per una chiara definizione del ruolo, compiti e responsabilità del CTS per una valutazione collettiva e le scelte operative che ne possono conseguire.</w:t>
      </w:r>
    </w:p>
    <w:p w14:paraId="70D177D5" w14:textId="77777777" w:rsidR="00D8746C" w:rsidRDefault="00D8746C" w:rsidP="00D8746C">
      <w:pPr>
        <w:pStyle w:val="gmail-m7236886345217591558msolistparagraph"/>
        <w:numPr>
          <w:ilvl w:val="0"/>
          <w:numId w:val="2"/>
        </w:numPr>
        <w:spacing w:before="0" w:beforeAutospacing="0" w:after="0" w:afterAutospacing="0" w:line="231" w:lineRule="atLeast"/>
        <w:rPr>
          <w:rFonts w:eastAsia="Times New Roman"/>
        </w:rPr>
      </w:pPr>
      <w:r>
        <w:rPr>
          <w:rFonts w:eastAsia="Times New Roman"/>
        </w:rPr>
        <w:t>Valutare la proposta di dimissioni presentata dal Presidente e deliberare in merito.</w:t>
      </w:r>
    </w:p>
    <w:p w14:paraId="2EEF2516" w14:textId="77777777" w:rsidR="00D8746C" w:rsidRDefault="00D8746C" w:rsidP="00D8746C">
      <w:pPr>
        <w:pStyle w:val="gmail-m7236886345217591558msolistparagraph"/>
        <w:numPr>
          <w:ilvl w:val="0"/>
          <w:numId w:val="2"/>
        </w:numPr>
        <w:spacing w:before="0" w:beforeAutospacing="0" w:after="160" w:afterAutospacing="0" w:line="231" w:lineRule="atLeast"/>
        <w:rPr>
          <w:rFonts w:eastAsia="Times New Roman"/>
        </w:rPr>
      </w:pPr>
      <w:r>
        <w:rPr>
          <w:rFonts w:eastAsia="Times New Roman"/>
        </w:rPr>
        <w:t>Creare un calendario per il rinnovo delle cariche che permetta e stimoli un ampio confronto tra gli enti membri del CTS per arrivare ad un programma condiviso e, possibilmente, candidature unitarie.</w:t>
      </w:r>
    </w:p>
    <w:p w14:paraId="53C372EB" w14:textId="295DBCB5" w:rsidR="00D8746C" w:rsidRDefault="00D8746C" w:rsidP="00D8746C">
      <w:pPr>
        <w:spacing w:before="100" w:beforeAutospacing="1" w:after="100" w:afterAutospacing="1"/>
      </w:pPr>
      <w:r>
        <w:t xml:space="preserve"> Data       xx luglio 2021                                     denominazione </w:t>
      </w:r>
      <w:proofErr w:type="gramStart"/>
      <w:r>
        <w:t xml:space="preserve">ente  </w:t>
      </w:r>
      <w:r>
        <w:t>…</w:t>
      </w:r>
      <w:proofErr w:type="gramEnd"/>
      <w:r>
        <w:t>…….</w:t>
      </w:r>
      <w:r>
        <w:t>…………………………………………….</w:t>
      </w:r>
    </w:p>
    <w:p w14:paraId="3DF43E2A" w14:textId="77777777" w:rsidR="00D8746C" w:rsidRDefault="00D8746C" w:rsidP="00D8746C">
      <w:r>
        <w:t>P.S. Volutamente ignoriamo le manovre di bassa politica che vorrebbero organizzare elezioni </w:t>
      </w:r>
      <w:r>
        <w:rPr>
          <w:i/>
          <w:iCs/>
        </w:rPr>
        <w:t>“impossibili* e manipolate**</w:t>
      </w:r>
      <w:r>
        <w:t xml:space="preserve">” per il 26 luglio al solo scopo di rimettere per altri 3 anni le cariche nelle mani dello stesso gruppo. Notiamo che il candidato Presidente Bellesini è membro del Consiglio Direttivo del CTS dal 2008, ovvero da 13 anni e che aspira al </w:t>
      </w:r>
      <w:proofErr w:type="gramStart"/>
      <w:r>
        <w:t>5°</w:t>
      </w:r>
      <w:proofErr w:type="gramEnd"/>
      <w:r>
        <w:t xml:space="preserve"> mandato triennale consecutivo.</w:t>
      </w:r>
    </w:p>
    <w:p w14:paraId="5E01B62F" w14:textId="77777777" w:rsidR="00D8746C" w:rsidRDefault="00D8746C" w:rsidP="00D8746C">
      <w:r>
        <w:rPr>
          <w:i/>
          <w:iCs/>
          <w:sz w:val="20"/>
          <w:szCs w:val="20"/>
        </w:rPr>
        <w:t xml:space="preserve">* impossibili perché organizzate in violazione di tutte le regole particolari (vedi Regolamento CTS) e generali (principi a cui devono attenersi associazioni e comitati in rispetto della legislazione). </w:t>
      </w:r>
      <w:proofErr w:type="gramStart"/>
      <w:r>
        <w:rPr>
          <w:i/>
          <w:iCs/>
          <w:sz w:val="20"/>
          <w:szCs w:val="20"/>
        </w:rPr>
        <w:t>In particolare</w:t>
      </w:r>
      <w:proofErr w:type="gramEnd"/>
      <w:r>
        <w:rPr>
          <w:i/>
          <w:iCs/>
          <w:sz w:val="20"/>
          <w:szCs w:val="20"/>
        </w:rPr>
        <w:t xml:space="preserve"> indette in un periodo che rende particolarmente difficoltosa la partecipazione.</w:t>
      </w:r>
    </w:p>
    <w:p w14:paraId="16B044F6" w14:textId="7F610B44" w:rsidR="00FE2CAE" w:rsidRDefault="00D8746C">
      <w:r>
        <w:rPr>
          <w:i/>
          <w:iCs/>
          <w:sz w:val="20"/>
          <w:szCs w:val="20"/>
        </w:rPr>
        <w:t xml:space="preserve">** manipolate perché creano procedure che permettono al gruppo attualmente al potere di essere </w:t>
      </w:r>
      <w:proofErr w:type="gramStart"/>
      <w:r>
        <w:rPr>
          <w:i/>
          <w:iCs/>
          <w:sz w:val="20"/>
          <w:szCs w:val="20"/>
        </w:rPr>
        <w:t>nel contempo</w:t>
      </w:r>
      <w:proofErr w:type="gramEnd"/>
      <w:r>
        <w:rPr>
          <w:i/>
          <w:iCs/>
          <w:sz w:val="20"/>
          <w:szCs w:val="20"/>
        </w:rPr>
        <w:t xml:space="preserve"> partecipante e controllore del processo di rinnovo delle cariche affidando le verifiche sull’ammissibilità dei votanti e delle candidature ad un gruppo che si candida a sua volta con ampi margini di discrezionalità </w:t>
      </w:r>
      <w:r>
        <w:rPr>
          <w:b/>
          <w:bCs/>
          <w:i/>
          <w:iCs/>
          <w:sz w:val="20"/>
          <w:szCs w:val="20"/>
        </w:rPr>
        <w:t>invece di creare un organismo super partes.</w:t>
      </w:r>
    </w:p>
    <w:sectPr w:rsidR="00FE2CA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6F131D0"/>
    <w:multiLevelType w:val="multilevel"/>
    <w:tmpl w:val="61C894B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11366E5"/>
    <w:multiLevelType w:val="multilevel"/>
    <w:tmpl w:val="59EE570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46C"/>
    <w:rsid w:val="00D8746C"/>
    <w:rsid w:val="00FE2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0D4A0"/>
  <w15:chartTrackingRefBased/>
  <w15:docId w15:val="{BE7986DD-50D1-453F-B515-3AFB1A8AB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8746C"/>
    <w:pPr>
      <w:spacing w:after="0" w:line="240" w:lineRule="auto"/>
    </w:pPr>
    <w:rPr>
      <w:rFonts w:ascii="Calibri" w:hAnsi="Calibri" w:cs="Calibri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D8746C"/>
    <w:rPr>
      <w:color w:val="0000FF"/>
      <w:u w:val="single"/>
    </w:rPr>
  </w:style>
  <w:style w:type="paragraph" w:customStyle="1" w:styleId="gmail-m7236886345217591558msolistparagraph">
    <w:name w:val="gmail-m_7236886345217591558msolistparagraph"/>
    <w:basedOn w:val="Normale"/>
    <w:rsid w:val="00D8746C"/>
    <w:pPr>
      <w:spacing w:before="100" w:beforeAutospacing="1" w:after="100" w:afterAutospacing="1"/>
    </w:pPr>
  </w:style>
  <w:style w:type="character" w:styleId="Menzionenonrisolta">
    <w:name w:val="Unresolved Mention"/>
    <w:basedOn w:val="Carpredefinitoparagrafo"/>
    <w:uiPriority w:val="99"/>
    <w:semiHidden/>
    <w:unhideWhenUsed/>
    <w:rsid w:val="00D874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439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elania_rizzoli@regione.lombardi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esidenza@comitatotecnicoscientificodbn.com" TargetMode="External"/><Relationship Id="rId5" Type="http://schemas.openxmlformats.org/officeDocument/2006/relationships/hyperlink" Target="mailto:antonellocalabrese@iol.i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599</Words>
  <Characters>3418</Characters>
  <Application>Microsoft Office Word</Application>
  <DocSecurity>0</DocSecurity>
  <Lines>28</Lines>
  <Paragraphs>8</Paragraphs>
  <ScaleCrop>false</ScaleCrop>
  <Company/>
  <LinksUpToDate>false</LinksUpToDate>
  <CharactersWithSpaces>4009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Parolin Parolin</dc:creator>
  <cp:keywords/>
  <dc:description/>
  <cp:lastModifiedBy>Parolin Parolin</cp:lastModifiedBy>
  <cp:revision>1</cp:revision>
  <dcterms:created xsi:type="dcterms:W3CDTF">2021-07-11T17:14:00Z</dcterms:created>
  <dcterms:modified xsi:type="dcterms:W3CDTF">2021-07-11T17:24:00Z</dcterms:modified>
</cp:coreProperties>
</file>